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1380"/>
        <w:gridCol w:w="6"/>
        <w:gridCol w:w="7365"/>
      </w:tblGrid>
      <w:tr w:rsidR="00942BB8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42BB8" w:rsidRPr="00847E4C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7E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УЧЕБНО-ТЕМАТИЧЕСКИЙ ПЛАН 2025 г.</w:t>
            </w:r>
          </w:p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BB8" w:rsidTr="00942BB8">
        <w:tc>
          <w:tcPr>
            <w:tcW w:w="996" w:type="dxa"/>
          </w:tcPr>
          <w:p w:rsidR="00942BB8" w:rsidRPr="00847E4C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80" w:type="dxa"/>
          </w:tcPr>
          <w:p w:rsidR="00942BB8" w:rsidRPr="00847E4C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занятия</w:t>
            </w:r>
          </w:p>
        </w:tc>
        <w:tc>
          <w:tcPr>
            <w:tcW w:w="7371" w:type="dxa"/>
            <w:gridSpan w:val="2"/>
          </w:tcPr>
          <w:p w:rsidR="00942BB8" w:rsidRPr="00847E4C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темы занятий</w:t>
            </w:r>
          </w:p>
        </w:tc>
      </w:tr>
      <w:tr w:rsidR="00942BB8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1 день </w:t>
            </w:r>
          </w:p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(понедельник)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10.00 -10.45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ОВУ (1)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 «Размещение военнослужащих».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Внутренний порядок. Распределение времени. Распорядок дня. Регламент служебного времени. 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ОБВС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№1: «Обеспечение безопасности военной службы. Первичный инструктаж по безопасности в период прохождения учебных сборов»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ОП(1)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 «Назначение и боевые свойства автомата Калашникова (АК 74). Меры безопасности».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ТП(1)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№1 «Основы общевойскового боя (обязанности   солдата в бою). Вооружение мотострелкового взвода (отделения). Боевые группы отделения. Отделение в обороне. Обязанности наблюдателя. Маскировка. Маневр огнем, маневр подразделением (перебежки, </w:t>
            </w:r>
            <w:proofErr w:type="spellStart"/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сочетания огня с движением)»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ТП(1)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№1 «Основы общевойскового боя (обязанности   солдата в бою). Вооружение мотострелкового взвода (отделения). Боевые группы отделения. Отделение в обороне. Обязанности наблюдателя. Маскировка. Маневр огнем, маневр подразделением (перебежки, </w:t>
            </w:r>
            <w:proofErr w:type="spellStart"/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сочетания огня с движением)»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ОП(2)</w:t>
            </w:r>
          </w:p>
        </w:tc>
        <w:tc>
          <w:tcPr>
            <w:tcW w:w="7365" w:type="dxa"/>
          </w:tcPr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45"/>
              <w:gridCol w:w="9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944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Тема №2: «Устройство автомата Калашникова (АК-74), работа его частей и механизмов. Принадлежность к автомату и ее назначение. Боеприпасы к автомату. Изготовка к стрельбе из различных положений». 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right="249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17.00-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РХБЗ (1)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№1: «Оружие массового поражения, его поражающие факторы и защита от них. Основные цели и задачи радиационной и химической разведки (подготовка к работе приборов ДП-5В, ВПХР)»</w:t>
            </w:r>
          </w:p>
        </w:tc>
      </w:tr>
      <w:tr w:rsidR="00942BB8" w:rsidRPr="00EA36D4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942BB8" w:rsidRPr="00EA36D4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(вторник)</w:t>
            </w:r>
          </w:p>
        </w:tc>
      </w:tr>
      <w:tr w:rsidR="00942BB8" w:rsidRPr="00EA36D4" w:rsidTr="00942BB8">
        <w:trPr>
          <w:trHeight w:val="833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ОВУ (2)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 xml:space="preserve">Тема №2:«Обязанности лиц суточного наряда. Назначение суточного </w:t>
            </w:r>
            <w:proofErr w:type="spellStart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proofErr w:type="gramStart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вооружение. Подчиненность и обязанности дежурного и дневального по роте».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ОТП(1)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занятие 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№1: «Боевое применение беспилотных летательных аппаратов (БПЛА)»- 1 занятие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ФП(1)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№1: «Выполнение подводящих и зачетных упражнений на силу и быстроту».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СП(1)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№1: «Строи и управление ими (элементы строя, команды, сигналы). Обязанности военнослужащих перед построением и в строю. Строевая стойка. Выполнение команд: "Становись", "Равняйсь", "Смирно", "Вольно", "Заправиться", "Отставить", "Головные уборы снять (надеть)». Развернутый и походный строй 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РХБЗ (2)</w:t>
            </w:r>
          </w:p>
        </w:tc>
        <w:tc>
          <w:tcPr>
            <w:tcW w:w="7365" w:type="dxa"/>
          </w:tcPr>
          <w:tbl>
            <w:tblPr>
              <w:tblW w:w="718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 №2: «Средства индивидуальной защиты органов дыхания и кожи (</w:t>
                  </w:r>
                  <w:proofErr w:type="spellStart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СИЗОДиК</w:t>
                  </w:r>
                  <w:proofErr w:type="spellEnd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). Способы применения, выполнение нормативов.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ФП(2)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№2: </w:t>
            </w:r>
            <w:proofErr w:type="gramStart"/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«Выполнение подводящих и зачетных упражнений на силу и быстроту: подтягивание на перекладине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с места)»</w:t>
            </w:r>
            <w:proofErr w:type="gramEnd"/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РХБЗ (3)</w:t>
            </w:r>
          </w:p>
        </w:tc>
        <w:tc>
          <w:tcPr>
            <w:tcW w:w="7365" w:type="dxa"/>
          </w:tcPr>
          <w:tbl>
            <w:tblPr>
              <w:tblW w:w="715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A3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№3: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Технические средства определения уровня радиации и наличия ОВ. Практика использования ДП-5В и ВПХР».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942BB8" w:rsidRPr="00EA36D4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942BB8" w:rsidRPr="00EA36D4" w:rsidTr="00942BB8">
        <w:tc>
          <w:tcPr>
            <w:tcW w:w="996" w:type="dxa"/>
            <w:tcBorders>
              <w:right w:val="single" w:sz="4" w:space="0" w:color="auto"/>
            </w:tcBorders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ОП(3)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№3: «Неполная разборка/сборка автомата Калашникова (пистолета Макарова), снаряжение магазина. Условия и порядок выполнения нормативов №1 и №2».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ТП(2)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7365" w:type="dxa"/>
          </w:tcPr>
          <w:tbl>
            <w:tblPr>
              <w:tblW w:w="727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Тема: № 2 «Отделение в наступлении. Походный, предбоевой, боевой порядок отделения. Разведка и атака переднего края противника боевыми группами в пешем порядке»</w:t>
                  </w:r>
                  <w:r w:rsidRPr="00EA36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</w:p>
          <w:p w:rsidR="00942BB8" w:rsidRPr="00EA36D4" w:rsidRDefault="00942BB8" w:rsidP="00942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ТП(2)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№ 2 «Отделение в наступлении. Походный, предбоевой, боевой порядок отделения. Разведка и атака переднего края противника боевыми группами в пешем порядке»</w:t>
            </w:r>
            <w:r w:rsidRPr="00EA3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СП(2)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№2: «Строевые приемы и движения без оружия: повороты на месте, движение строевым и походным шагом, повороты в движении. Выполнение воинского приветствия на месте и в движении»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ВМП (1)</w:t>
            </w:r>
          </w:p>
        </w:tc>
        <w:tc>
          <w:tcPr>
            <w:tcW w:w="7365" w:type="dxa"/>
          </w:tcPr>
          <w:tbl>
            <w:tblPr>
              <w:tblW w:w="72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A3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№1: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Основы сохранения жизни и здоровья военнослужащих. Средства оказания первой помощи. Основные мероприятия первой помощи в боевой обстановке».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rPr>
          <w:trHeight w:val="911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ФП(3)</w:t>
            </w:r>
          </w:p>
        </w:tc>
        <w:tc>
          <w:tcPr>
            <w:tcW w:w="7365" w:type="dxa"/>
          </w:tcPr>
          <w:p w:rsidR="00942BB8" w:rsidRPr="00EA36D4" w:rsidRDefault="00942BB8" w:rsidP="0046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№3: «Выполнение нормативов. Метание спортивной гранаты (600 г.) на дальность. Метание спортивной гранаты (600 г.) на точность».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ОТП(2)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№1: «Боевое применение беспилотных летательных аппаратов (БПЛА)»- 2 занятие</w:t>
            </w:r>
          </w:p>
        </w:tc>
      </w:tr>
      <w:tr w:rsidR="00942BB8" w:rsidRPr="00EA36D4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942BB8" w:rsidRPr="00EA36D4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ВМП(2)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№2: «Тактика оказания первой помощи в боевой обстановке: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кровотечений,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иммобилизация конечностей,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повязок».</w:t>
            </w:r>
          </w:p>
        </w:tc>
      </w:tr>
      <w:tr w:rsidR="00942BB8" w:rsidRPr="00EA36D4" w:rsidTr="00942BB8">
        <w:trPr>
          <w:trHeight w:val="577"/>
        </w:trPr>
        <w:tc>
          <w:tcPr>
            <w:tcW w:w="996" w:type="dxa"/>
            <w:tcBorders>
              <w:bottom w:val="single" w:sz="4" w:space="0" w:color="auto"/>
            </w:tcBorders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942BB8" w:rsidRPr="00040B4B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4B">
              <w:rPr>
                <w:rFonts w:ascii="Times New Roman" w:eastAsia="Times New Roman" w:hAnsi="Times New Roman" w:cs="Times New Roman"/>
                <w:sz w:val="24"/>
                <w:szCs w:val="24"/>
              </w:rPr>
              <w:t>ФП(4)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942BB8" w:rsidRPr="00EA36D4" w:rsidRDefault="00942BB8" w:rsidP="00942BB8">
            <w:pPr>
              <w:pStyle w:val="a3"/>
              <w:shd w:val="clear" w:color="auto" w:fill="FFFFFF"/>
              <w:spacing w:after="120"/>
              <w:jc w:val="both"/>
            </w:pPr>
            <w:r w:rsidRPr="00EA36D4">
              <w:t>Тема № 4: «</w:t>
            </w:r>
            <w:r>
              <w:t xml:space="preserve">Пулевая стрельба-вид спорта. </w:t>
            </w:r>
            <w:r w:rsidRPr="00040B4B">
              <w:rPr>
                <w:bCs/>
                <w:color w:val="000000"/>
              </w:rPr>
              <w:t>Выполнение упражнения по стрельбе из пневматической винтовки"</w:t>
            </w:r>
            <w:r>
              <w:rPr>
                <w:bCs/>
                <w:color w:val="000000"/>
              </w:rPr>
              <w:t>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6" w:type="dxa"/>
            <w:gridSpan w:val="2"/>
          </w:tcPr>
          <w:p w:rsidR="00942BB8" w:rsidRPr="008B0D5D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5D">
              <w:rPr>
                <w:rFonts w:ascii="Times New Roman" w:eastAsia="Times New Roman" w:hAnsi="Times New Roman" w:cs="Times New Roman"/>
                <w:sz w:val="24"/>
                <w:szCs w:val="24"/>
              </w:rPr>
              <w:t>СП(3)</w:t>
            </w:r>
          </w:p>
        </w:tc>
        <w:tc>
          <w:tcPr>
            <w:tcW w:w="7365" w:type="dxa"/>
          </w:tcPr>
          <w:tbl>
            <w:tblPr>
              <w:tblW w:w="73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№3: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Строи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отделения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звода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: построения, перестроения,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повороты,перемена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направления 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движени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я ,выход из строя (постановка в строй), выполнения воинского приветствия в строю на месте и в движении»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rPr>
          <w:trHeight w:val="621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ОП(4)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№4 «Условия и порядок выполнения нормативов по стрельбе из автомата Калашникова (Курс начальных стрельб, электронный тир)</w:t>
            </w:r>
          </w:p>
        </w:tc>
      </w:tr>
      <w:tr w:rsidR="00942BB8" w:rsidRPr="00EA36D4" w:rsidTr="00942BB8">
        <w:trPr>
          <w:trHeight w:val="593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ОП(5)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№5 «Ручные осколочные гранаты и гранатометы. Назначение, устройство, ТТХ» </w:t>
            </w:r>
          </w:p>
        </w:tc>
      </w:tr>
      <w:tr w:rsidR="00942BB8" w:rsidRPr="00EA36D4" w:rsidTr="00942BB8">
        <w:trPr>
          <w:trHeight w:val="501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ВМП(3)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 №3 «</w:t>
            </w: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способы транспортировки пострадавших</w:t>
            </w:r>
            <w:r w:rsidRPr="00EA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942BB8" w:rsidRPr="00EA36D4" w:rsidTr="00942BB8">
        <w:trPr>
          <w:trHeight w:val="652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ТП(3)</w:t>
            </w:r>
          </w:p>
        </w:tc>
        <w:tc>
          <w:tcPr>
            <w:tcW w:w="7365" w:type="dxa"/>
          </w:tcPr>
          <w:tbl>
            <w:tblPr>
              <w:tblW w:w="71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2"/>
              <w:gridCol w:w="92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ind w:hanging="1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EA3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№3: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Сравнение вооружения и тактики действия мотострелкового взвода </w:t>
                  </w:r>
                  <w:proofErr w:type="gramStart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</w:t>
                  </w:r>
                  <w:proofErr w:type="gramEnd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РФ и мотопехотного взвода НАТО».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BB8" w:rsidRPr="00EA36D4" w:rsidTr="00942BB8">
        <w:tc>
          <w:tcPr>
            <w:tcW w:w="9747" w:type="dxa"/>
            <w:gridSpan w:val="4"/>
          </w:tcPr>
          <w:p w:rsidR="00942BB8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942BB8" w:rsidRPr="00EA36D4" w:rsidRDefault="00942BB8" w:rsidP="0094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Военно-тактическая игра «За Родину!»</w:t>
            </w: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между взводами с целью проверки уровня усвоения  практических знаний, умений и навыков по огневой, тактической, военно-медицинской, </w:t>
            </w: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строевой, физической  подготовке, основам тактической медицины и защиты от оружия массового поражения.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игры: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- от каждого взвода формируется команда – 10 человек, всего 6 команд;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- команды ускоренно перемещаются по этапам (учебным местам), время работы на этапе одной команды 15 мин.;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- каждая команда имеет свой маршрутный лист, на этапе работает только 1 команда.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Этапы: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1.ТП Темы №№1,2. «Передвижения на поле боя. Оборона, Наступление (атака переднего края противника»).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2.ОП Темы   №№1-3 «Назначение, боевые свойства и устройство автомата, неполная разборка и сборка автомата Калашникова (выполнение нормативов по неполной разборке/сборке автомата)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3.ОП Тема № 4 «Выполнение упражнений начальных стрельб из автомата Калашникова (лазерный тир, ММГ АК-74)».</w:t>
            </w:r>
          </w:p>
          <w:p w:rsidR="00942BB8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4.РХБЗ Тема №2 «Средства индивидуальной защиты и пользование ими. Выполнение нормативов по надеванию </w:t>
            </w:r>
            <w:proofErr w:type="spellStart"/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СИЗОДиК</w:t>
            </w:r>
            <w:proofErr w:type="spellEnd"/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знанию поражающих факторов ОМП.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5.ВМП  Темы №№1,2  «Тактика оказания первой помощи на поле боя, транспортировка пострадавшего».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6.СП   Темы №№1,2,3 «Строевой смотр учебного взвода. Проверка уровня индивидуальной строевой подготовки и  в составе подразделения. Исполнение строевой песни».</w:t>
            </w:r>
          </w:p>
          <w:p w:rsidR="00942BB8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7. ФП Темы №№ 2,3,4 «Выполнение контрольных упражнений на силу, быстроту, выносливость».</w:t>
            </w:r>
          </w:p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Общее время игры - 01 час.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ОВУ(3)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Тема №3: «Несение караульной служб</w:t>
            </w:r>
            <w:proofErr w:type="gramStart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A36D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боевой задачи, состав караула. Часовой и караульный. Обязанности часового. Пост и его оборудование».</w:t>
            </w:r>
          </w:p>
        </w:tc>
      </w:tr>
      <w:tr w:rsidR="00942BB8" w:rsidRPr="00EA36D4" w:rsidTr="00942BB8">
        <w:trPr>
          <w:trHeight w:val="504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ОП(6)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№6 «Приемы и правила метания ручных осколочных гранат. Выполнение нормативов» </w:t>
            </w:r>
          </w:p>
        </w:tc>
      </w:tr>
      <w:tr w:rsidR="00942BB8" w:rsidRPr="00EA36D4" w:rsidTr="00942BB8">
        <w:trPr>
          <w:trHeight w:val="504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ОВУ (4)</w:t>
            </w:r>
          </w:p>
        </w:tc>
        <w:tc>
          <w:tcPr>
            <w:tcW w:w="7365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93"/>
              <w:gridCol w:w="9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949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Тема№4: «Военная присяга. Боевое знамя части. Виды и рода </w:t>
                  </w:r>
                  <w:proofErr w:type="gramStart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</w:t>
                  </w:r>
                  <w:proofErr w:type="gramEnd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РФ</w:t>
                  </w:r>
                </w:p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.Военнослужащие </w:t>
                  </w:r>
                  <w:proofErr w:type="gramStart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proofErr w:type="gramEnd"/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РФ и взаимоотношения между ними».</w:t>
                  </w:r>
                </w:p>
              </w:tc>
              <w:tc>
                <w:tcPr>
                  <w:tcW w:w="7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2BB8" w:rsidRPr="00EA36D4" w:rsidTr="00942BB8">
        <w:trPr>
          <w:trHeight w:val="504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СП(4)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>Тема №4: «Строевые приемы и движение с оружием».</w:t>
            </w:r>
          </w:p>
        </w:tc>
      </w:tr>
      <w:tr w:rsidR="00942BB8" w:rsidRPr="00EA36D4" w:rsidTr="00942BB8">
        <w:trPr>
          <w:trHeight w:val="504"/>
        </w:trPr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ФП(5)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6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№5 «Тренировка бег на длинные дистанции (кросс на 3-5 км)»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 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ОП(7)</w:t>
            </w:r>
          </w:p>
        </w:tc>
        <w:tc>
          <w:tcPr>
            <w:tcW w:w="7365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hAnsi="Times New Roman" w:cs="Times New Roman"/>
                <w:sz w:val="24"/>
                <w:szCs w:val="24"/>
              </w:rPr>
              <w:t xml:space="preserve">Тема №7 «Условия и порядок выполнения нормативов по стрельбе из пневматической винтовки (пистолета)» </w:t>
            </w:r>
          </w:p>
        </w:tc>
      </w:tr>
      <w:tr w:rsidR="00942BB8" w:rsidRPr="00EA36D4" w:rsidTr="00942BB8">
        <w:tc>
          <w:tcPr>
            <w:tcW w:w="996" w:type="dxa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16:00-</w:t>
            </w:r>
          </w:p>
          <w:p w:rsidR="00942BB8" w:rsidRPr="00EA36D4" w:rsidRDefault="00942BB8" w:rsidP="0094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386" w:type="dxa"/>
            <w:gridSpan w:val="2"/>
          </w:tcPr>
          <w:p w:rsidR="00942BB8" w:rsidRPr="00EA36D4" w:rsidRDefault="00942BB8" w:rsidP="0094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ОВУ (5)</w:t>
            </w:r>
          </w:p>
        </w:tc>
        <w:tc>
          <w:tcPr>
            <w:tcW w:w="7365" w:type="dxa"/>
          </w:tcPr>
          <w:tbl>
            <w:tblPr>
              <w:tblW w:w="736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2"/>
              <w:gridCol w:w="9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942BB8" w:rsidRPr="00EA36D4" w:rsidTr="00144A2A">
              <w:trPr>
                <w:trHeight w:val="252"/>
              </w:trPr>
              <w:tc>
                <w:tcPr>
                  <w:tcW w:w="697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№5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военнослужащих».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942BB8" w:rsidRPr="00EA36D4" w:rsidRDefault="00942BB8" w:rsidP="00942BB8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BB8" w:rsidRPr="00EA36D4" w:rsidRDefault="00942BB8" w:rsidP="00942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D4" w:rsidRDefault="00EA36D4"/>
    <w:p w:rsidR="00FD4F4B" w:rsidRDefault="00FD4F4B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0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6"/>
        <w:gridCol w:w="8361"/>
      </w:tblGrid>
      <w:tr w:rsidR="00DD034D" w:rsidRPr="00EA36D4" w:rsidTr="00DD034D">
        <w:tc>
          <w:tcPr>
            <w:tcW w:w="1384" w:type="dxa"/>
          </w:tcPr>
          <w:p w:rsidR="00DD034D" w:rsidRPr="00EA36D4" w:rsidRDefault="00DD034D" w:rsidP="0087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ВМП (1)</w:t>
            </w:r>
          </w:p>
        </w:tc>
        <w:tc>
          <w:tcPr>
            <w:tcW w:w="8363" w:type="dxa"/>
          </w:tcPr>
          <w:tbl>
            <w:tblPr>
              <w:tblW w:w="72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5"/>
              <w:gridCol w:w="92"/>
              <w:gridCol w:w="30"/>
              <w:gridCol w:w="30"/>
              <w:gridCol w:w="30"/>
              <w:gridCol w:w="30"/>
              <w:gridCol w:w="30"/>
            </w:tblGrid>
            <w:tr w:rsidR="00DD034D" w:rsidRPr="00EA36D4" w:rsidTr="00872249">
              <w:trPr>
                <w:trHeight w:val="252"/>
              </w:trPr>
              <w:tc>
                <w:tcPr>
                  <w:tcW w:w="697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A3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№1: «</w:t>
                  </w:r>
                  <w:r w:rsidRPr="00EA3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Основы сохранения жизни и здоровья военнослужащих. Средства оказания первой помощи. Основные мероприятия первой помощи в боевой обстановке».</w:t>
                  </w:r>
                </w:p>
              </w:tc>
              <w:tc>
                <w:tcPr>
                  <w:tcW w:w="9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center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24" w:type="dxa"/>
                    <w:left w:w="0" w:type="dxa"/>
                    <w:bottom w:w="24" w:type="dxa"/>
                    <w:right w:w="0" w:type="dxa"/>
                  </w:tcMar>
                  <w:vAlign w:val="bottom"/>
                  <w:hideMark/>
                </w:tcPr>
                <w:p w:rsidR="00DD034D" w:rsidRPr="00EA36D4" w:rsidRDefault="00DD034D" w:rsidP="00872249">
                  <w:pPr>
                    <w:framePr w:hSpace="180" w:wrap="around" w:vAnchor="page" w:hAnchor="margin" w:y="10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034D" w:rsidRPr="00EA36D4" w:rsidRDefault="00DD034D" w:rsidP="008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34D" w:rsidRPr="00EA36D4" w:rsidTr="00DD034D">
        <w:tc>
          <w:tcPr>
            <w:tcW w:w="1386" w:type="dxa"/>
          </w:tcPr>
          <w:p w:rsidR="00DD034D" w:rsidRPr="00EA36D4" w:rsidRDefault="00DD034D" w:rsidP="0087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ВМП(2)</w:t>
            </w:r>
          </w:p>
        </w:tc>
        <w:tc>
          <w:tcPr>
            <w:tcW w:w="8361" w:type="dxa"/>
          </w:tcPr>
          <w:p w:rsidR="00DD034D" w:rsidRPr="00EA36D4" w:rsidRDefault="00DD034D" w:rsidP="008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№2: «Тактика оказания первой помощи в боевой обстановке: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кровотечений,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иммобилизация конечностей,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повязок».</w:t>
            </w:r>
          </w:p>
        </w:tc>
      </w:tr>
      <w:tr w:rsidR="00DD034D" w:rsidRPr="00EA36D4" w:rsidTr="00DD034D">
        <w:tc>
          <w:tcPr>
            <w:tcW w:w="1386" w:type="dxa"/>
          </w:tcPr>
          <w:p w:rsidR="00DD034D" w:rsidRDefault="00DD034D" w:rsidP="0087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34D" w:rsidRDefault="00DD034D" w:rsidP="0087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ВМП (3)</w:t>
            </w:r>
          </w:p>
          <w:p w:rsidR="00DD034D" w:rsidRPr="00EA36D4" w:rsidRDefault="00DD034D" w:rsidP="0087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DD034D" w:rsidRPr="00EA36D4" w:rsidRDefault="00DD034D" w:rsidP="008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 №3 «</w:t>
            </w:r>
            <w:r w:rsidRPr="00EA36D4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способы транспортировки пострадавших</w:t>
            </w:r>
            <w:r w:rsidRPr="00EA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</w:tbl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Default="00DD034D">
      <w:pPr>
        <w:rPr>
          <w:rFonts w:ascii="Times New Roman" w:hAnsi="Times New Roman" w:cs="Times New Roman"/>
          <w:sz w:val="24"/>
          <w:szCs w:val="24"/>
        </w:rPr>
      </w:pPr>
    </w:p>
    <w:p w:rsidR="00DD034D" w:rsidRPr="00EA36D4" w:rsidRDefault="00DD034D">
      <w:pPr>
        <w:rPr>
          <w:rFonts w:ascii="Times New Roman" w:hAnsi="Times New Roman" w:cs="Times New Roman"/>
          <w:sz w:val="24"/>
          <w:szCs w:val="24"/>
        </w:rPr>
      </w:pPr>
    </w:p>
    <w:sectPr w:rsidR="00DD034D" w:rsidRPr="00EA36D4" w:rsidSect="00B5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6D4"/>
    <w:rsid w:val="00040B4B"/>
    <w:rsid w:val="0005437E"/>
    <w:rsid w:val="000C117F"/>
    <w:rsid w:val="00254717"/>
    <w:rsid w:val="00312E6B"/>
    <w:rsid w:val="0046362A"/>
    <w:rsid w:val="005B6C68"/>
    <w:rsid w:val="00607ECA"/>
    <w:rsid w:val="006D634A"/>
    <w:rsid w:val="006D7256"/>
    <w:rsid w:val="00847E4C"/>
    <w:rsid w:val="008B0D5D"/>
    <w:rsid w:val="00942BB8"/>
    <w:rsid w:val="009F7551"/>
    <w:rsid w:val="00AB1283"/>
    <w:rsid w:val="00B056AF"/>
    <w:rsid w:val="00B509AE"/>
    <w:rsid w:val="00B70F0B"/>
    <w:rsid w:val="00C27E34"/>
    <w:rsid w:val="00C40B3C"/>
    <w:rsid w:val="00C40C49"/>
    <w:rsid w:val="00DD034D"/>
    <w:rsid w:val="00EA36D4"/>
    <w:rsid w:val="00EA3F4E"/>
    <w:rsid w:val="00FD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2025-01-22T13:18:00Z</cp:lastPrinted>
  <dcterms:created xsi:type="dcterms:W3CDTF">2024-12-18T07:31:00Z</dcterms:created>
  <dcterms:modified xsi:type="dcterms:W3CDTF">2025-01-22T13:46:00Z</dcterms:modified>
</cp:coreProperties>
</file>